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0F186F" w14:textId="7C2B3F9B" w:rsidR="006E52CB" w:rsidRPr="006E52CB" w:rsidRDefault="006E52CB" w:rsidP="006E52CB">
      <w:bookmarkStart w:id="0" w:name="_Toc191854746"/>
      <w:bookmarkStart w:id="1" w:name="_Toc191854971"/>
      <w:r w:rsidRPr="006E52CB">
        <w:rPr>
          <w:noProof/>
        </w:rPr>
        <w:drawing>
          <wp:inline distT="0" distB="0" distL="0" distR="0" wp14:anchorId="38BCF634" wp14:editId="25850C07">
            <wp:extent cx="2390775" cy="666750"/>
            <wp:effectExtent l="0" t="0" r="9525" b="0"/>
            <wp:docPr id="1290016821" name="Picture 3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picture containing text, clo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14:paraId="5629520F" w14:textId="77777777" w:rsidR="006E52CB" w:rsidRPr="006E52CB" w:rsidRDefault="006E52CB" w:rsidP="006E52CB">
      <w:bookmarkStart w:id="2" w:name="_Toc191854747"/>
      <w:bookmarkStart w:id="3" w:name="_Toc191854972"/>
      <w:r w:rsidRPr="006E52CB">
        <w:t>FACULTY OF ELECTRONICS</w:t>
      </w:r>
      <w:bookmarkEnd w:id="2"/>
      <w:bookmarkEnd w:id="3"/>
    </w:p>
    <w:p w14:paraId="0A3DED55" w14:textId="77777777" w:rsidR="006E52CB" w:rsidRPr="006E52CB" w:rsidRDefault="006E52CB" w:rsidP="006E52CB">
      <w:bookmarkStart w:id="4" w:name="_Toc191854748"/>
      <w:bookmarkStart w:id="5" w:name="_Toc191854973"/>
      <w:r w:rsidRPr="006E52CB">
        <w:t>COMPUTER ENGINEERING AND TELECOMMUNICATIONS DEPARTMENT</w:t>
      </w:r>
      <w:bookmarkEnd w:id="4"/>
      <w:bookmarkEnd w:id="5"/>
    </w:p>
    <w:p w14:paraId="04C68E3B" w14:textId="7D3DB795" w:rsidR="006E52CB" w:rsidRPr="006E52CB" w:rsidRDefault="006E52CB" w:rsidP="006E52CB">
      <w:bookmarkStart w:id="6" w:name="_Toc191854749"/>
      <w:bookmarkStart w:id="7" w:name="_Toc191854974"/>
      <w:r w:rsidRPr="006E52CB">
        <w:t>LABORATORY WORK #</w:t>
      </w:r>
      <w:bookmarkEnd w:id="6"/>
      <w:bookmarkEnd w:id="7"/>
      <w:r w:rsidR="00354953">
        <w:t>8</w:t>
      </w:r>
    </w:p>
    <w:p w14:paraId="59BE5F8E" w14:textId="49A400AF" w:rsidR="006E52CB" w:rsidRPr="006E52CB" w:rsidRDefault="00354953" w:rsidP="006E52CB">
      <w:r w:rsidRPr="00354953">
        <w:t xml:space="preserve">Modeling 4G Mobile Coverage </w:t>
      </w:r>
      <w:proofErr w:type="spellStart"/>
      <w:r w:rsidRPr="00354953">
        <w:t>Optimisation</w:t>
      </w:r>
      <w:proofErr w:type="spellEnd"/>
    </w:p>
    <w:p w14:paraId="7764BE0C" w14:textId="77777777" w:rsidR="006E52CB" w:rsidRPr="006E52CB" w:rsidRDefault="006E52CB" w:rsidP="006E52CB"/>
    <w:p w14:paraId="6EDBCF0A" w14:textId="0F2DFBC3" w:rsidR="006E52CB" w:rsidRPr="006E52CB" w:rsidRDefault="006E52CB" w:rsidP="006E52CB">
      <w:bookmarkStart w:id="8" w:name="_Toc191854751"/>
      <w:bookmarkStart w:id="9" w:name="_Toc191854976"/>
      <w:r w:rsidRPr="006E52CB">
        <w:t xml:space="preserve">Student: </w:t>
      </w:r>
      <w:bookmarkEnd w:id="8"/>
      <w:bookmarkEnd w:id="9"/>
      <w:r>
        <w:t>Mark Mikula</w:t>
      </w:r>
    </w:p>
    <w:p w14:paraId="01A29611" w14:textId="77777777" w:rsidR="006E52CB" w:rsidRPr="006E52CB" w:rsidRDefault="006E52CB" w:rsidP="006E52CB">
      <w:pPr>
        <w:rPr>
          <w:bCs/>
        </w:rPr>
      </w:pPr>
      <w:bookmarkStart w:id="10" w:name="_Toc191854752"/>
      <w:bookmarkStart w:id="11" w:name="_Toc191854977"/>
      <w:r w:rsidRPr="006E52CB">
        <w:t xml:space="preserve">Teacher: </w:t>
      </w:r>
      <w:r w:rsidRPr="006E52CB">
        <w:rPr>
          <w:bCs/>
        </w:rPr>
        <w:t xml:space="preserve">Artūras </w:t>
      </w:r>
      <w:proofErr w:type="spellStart"/>
      <w:r w:rsidRPr="006E52CB">
        <w:rPr>
          <w:bCs/>
        </w:rPr>
        <w:t>Medeišis</w:t>
      </w:r>
      <w:bookmarkEnd w:id="10"/>
      <w:bookmarkEnd w:id="11"/>
      <w:proofErr w:type="spellEnd"/>
    </w:p>
    <w:p w14:paraId="5563BF26" w14:textId="77777777" w:rsidR="006E52CB" w:rsidRPr="006E52CB" w:rsidRDefault="006E52CB" w:rsidP="006E52CB"/>
    <w:p w14:paraId="6EA8FEC0" w14:textId="77777777" w:rsidR="006E52CB" w:rsidRPr="006E52CB" w:rsidRDefault="006E52CB" w:rsidP="006E52CB"/>
    <w:p w14:paraId="64421145" w14:textId="77777777" w:rsidR="006E52CB" w:rsidRPr="006E52CB" w:rsidRDefault="006E52CB" w:rsidP="006E52CB">
      <w:bookmarkStart w:id="12" w:name="_Toc191854753"/>
      <w:bookmarkStart w:id="13" w:name="_Toc191854978"/>
    </w:p>
    <w:p w14:paraId="559D7847" w14:textId="77777777" w:rsidR="006E52CB" w:rsidRPr="006E52CB" w:rsidRDefault="006E52CB" w:rsidP="006E52CB"/>
    <w:p w14:paraId="151C316F" w14:textId="77777777" w:rsidR="006E52CB" w:rsidRPr="006E52CB" w:rsidRDefault="006E52CB" w:rsidP="006E52CB"/>
    <w:p w14:paraId="75A1298A" w14:textId="77777777" w:rsidR="006E52CB" w:rsidRPr="006E52CB" w:rsidRDefault="006E52CB" w:rsidP="006E52CB"/>
    <w:p w14:paraId="42C39881" w14:textId="77777777" w:rsidR="006E52CB" w:rsidRPr="006E52CB" w:rsidRDefault="006E52CB" w:rsidP="006E52CB"/>
    <w:p w14:paraId="64BE72FD" w14:textId="77777777" w:rsidR="006E52CB" w:rsidRPr="006E52CB" w:rsidRDefault="006E52CB" w:rsidP="006E52CB"/>
    <w:p w14:paraId="794E43DA" w14:textId="77777777" w:rsidR="006E52CB" w:rsidRPr="006E52CB" w:rsidRDefault="006E52CB" w:rsidP="006E52CB"/>
    <w:p w14:paraId="4A8DEA45" w14:textId="77777777" w:rsidR="006E52CB" w:rsidRPr="006E52CB" w:rsidRDefault="006E52CB" w:rsidP="006E52CB"/>
    <w:p w14:paraId="41613E72" w14:textId="77777777" w:rsidR="006E52CB" w:rsidRPr="006E52CB" w:rsidRDefault="006E52CB" w:rsidP="006E52CB"/>
    <w:p w14:paraId="4AA56C09" w14:textId="77777777" w:rsidR="006E52CB" w:rsidRPr="006E52CB" w:rsidRDefault="006E52CB" w:rsidP="006E52CB"/>
    <w:p w14:paraId="472E8031" w14:textId="77777777" w:rsidR="006E52CB" w:rsidRPr="006E52CB" w:rsidRDefault="006E52CB" w:rsidP="006E52CB"/>
    <w:p w14:paraId="378A6022" w14:textId="5296DCC1" w:rsidR="00091CA1" w:rsidRDefault="006E52CB" w:rsidP="006E52CB">
      <w:r w:rsidRPr="006E52CB">
        <w:t>Vilnius</w:t>
      </w:r>
      <w:r w:rsidRPr="006E52CB">
        <w:rPr>
          <w:lang w:val="ru-RU"/>
        </w:rPr>
        <w:t>, 202</w:t>
      </w:r>
      <w:bookmarkEnd w:id="12"/>
      <w:bookmarkEnd w:id="13"/>
      <w:r w:rsidRPr="006E52CB">
        <w:rPr>
          <w:lang w:val="ru-RU"/>
        </w:rPr>
        <w:t>5</w:t>
      </w:r>
    </w:p>
    <w:p w14:paraId="0BC514EF" w14:textId="7075B27E" w:rsidR="00091CA1" w:rsidRDefault="00091CA1" w:rsidP="00091CA1"/>
    <w:p w14:paraId="0001F6C9" w14:textId="77777777" w:rsidR="00BC75B0" w:rsidRDefault="00BC75B0" w:rsidP="00091CA1"/>
    <w:sdt>
      <w:sdtPr>
        <w:id w:val="3115628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2F470888" w14:textId="2CFCFFC9" w:rsidR="003E5AFE" w:rsidRDefault="003E5AFE">
          <w:pPr>
            <w:pStyle w:val="TOCHeading"/>
          </w:pPr>
          <w:r>
            <w:t>Contents</w:t>
          </w:r>
        </w:p>
        <w:p w14:paraId="5AC42793" w14:textId="653FB295" w:rsidR="003E5AFE" w:rsidRDefault="003E5AFE">
          <w:pPr>
            <w:pStyle w:val="TOC2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88200" w:history="1">
            <w:r w:rsidRPr="00754442">
              <w:rPr>
                <w:rStyle w:val="Hyperlink"/>
                <w:noProof/>
              </w:rPr>
              <w:t>Objective and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087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F1815" w14:textId="0791F73E" w:rsidR="003E5AFE" w:rsidRDefault="003E5AF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888201" w:history="1">
            <w:r w:rsidRPr="00754442">
              <w:rPr>
                <w:rStyle w:val="Hyperlink"/>
                <w:noProof/>
              </w:rPr>
              <w:t>Section 1: Base Station Site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087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BA3C3" w14:textId="343280FC" w:rsidR="003E5AFE" w:rsidRDefault="003E5AF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888202" w:history="1">
            <w:r w:rsidRPr="00754442">
              <w:rPr>
                <w:rStyle w:val="Hyperlink"/>
                <w:noProof/>
              </w:rPr>
              <w:t>Section 2: Coverage Analysis and Gap Identification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087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64A47" w14:textId="3FB4A186" w:rsidR="003E5AFE" w:rsidRDefault="003E5AF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9888203" w:history="1">
            <w:r w:rsidRPr="00754442">
              <w:rPr>
                <w:rStyle w:val="Hyperlink"/>
                <w:noProof/>
              </w:rPr>
              <w:t>Section 3: Coverage Optimization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087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F244B" w14:textId="023E5985" w:rsidR="003E5AFE" w:rsidRDefault="003E5AFE">
          <w:r>
            <w:rPr>
              <w:b/>
              <w:bCs/>
              <w:noProof/>
            </w:rPr>
            <w:fldChar w:fldCharType="end"/>
          </w:r>
        </w:p>
      </w:sdtContent>
    </w:sdt>
    <w:p w14:paraId="51086092" w14:textId="77777777" w:rsidR="00BC75B0" w:rsidRDefault="00BC75B0" w:rsidP="00091CA1"/>
    <w:p w14:paraId="6A9D6B09" w14:textId="77777777" w:rsidR="009E366A" w:rsidRPr="009E366A" w:rsidRDefault="009E366A" w:rsidP="009E366A">
      <w:pPr>
        <w:pStyle w:val="Heading2"/>
      </w:pPr>
      <w:bookmarkStart w:id="14" w:name="_Toc199888200"/>
      <w:r w:rsidRPr="009E366A">
        <w:t>Objective and Tools</w:t>
      </w:r>
      <w:bookmarkEnd w:id="14"/>
    </w:p>
    <w:p w14:paraId="34202285" w14:textId="77777777" w:rsidR="009E366A" w:rsidRPr="009E366A" w:rsidRDefault="009E366A" w:rsidP="009E366A">
      <w:r w:rsidRPr="009E366A">
        <w:rPr>
          <w:b/>
          <w:bCs/>
        </w:rPr>
        <w:t>Objective:</w:t>
      </w:r>
      <w:r w:rsidRPr="009E366A">
        <w:t> This lab involves modeling 4G mobile coverage using ArcGIS. It provides insight into cell tower installation planning and strengthens understanding of GIS modeling approaches for cellular mobile network deployment.</w:t>
      </w:r>
    </w:p>
    <w:p w14:paraId="4FD91185" w14:textId="77777777" w:rsidR="009E366A" w:rsidRPr="009E366A" w:rsidRDefault="009E366A" w:rsidP="009E366A">
      <w:r w:rsidRPr="009E366A">
        <w:rPr>
          <w:b/>
          <w:bCs/>
        </w:rPr>
        <w:t>Tools Used:</w:t>
      </w:r>
      <w:r w:rsidRPr="009E366A">
        <w:t> ArcGIS with Cellular Expert integration</w:t>
      </w:r>
    </w:p>
    <w:p w14:paraId="558206EA" w14:textId="77777777" w:rsidR="009E366A" w:rsidRPr="009E366A" w:rsidRDefault="009E366A" w:rsidP="009E366A">
      <w:r w:rsidRPr="009E366A">
        <w:rPr>
          <w:b/>
          <w:bCs/>
        </w:rPr>
        <w:t>Lab Environment:</w:t>
      </w:r>
      <w:r w:rsidRPr="009E366A">
        <w:t> The lab utilizes a previous project (Lab 7) workspace as the foundation for mobile coverage analysis.</w:t>
      </w:r>
    </w:p>
    <w:p w14:paraId="7850128D" w14:textId="77777777" w:rsidR="009E366A" w:rsidRPr="009E366A" w:rsidRDefault="009E366A" w:rsidP="009E366A">
      <w:pPr>
        <w:pStyle w:val="Heading2"/>
      </w:pPr>
      <w:bookmarkStart w:id="15" w:name="_Toc199888201"/>
      <w:r w:rsidRPr="009E366A">
        <w:t>Section 1: Base Station Site Creation</w:t>
      </w:r>
      <w:bookmarkEnd w:id="15"/>
    </w:p>
    <w:p w14:paraId="2BB519FD" w14:textId="77777777" w:rsidR="009E366A" w:rsidRPr="009E366A" w:rsidRDefault="009E366A" w:rsidP="009E366A">
      <w:pPr>
        <w:rPr>
          <w:b/>
          <w:bCs/>
        </w:rPr>
      </w:pPr>
      <w:r w:rsidRPr="009E366A">
        <w:rPr>
          <w:b/>
          <w:bCs/>
        </w:rPr>
        <w:t>Objective: Model 4G mobile coverage using ArcGIS to understand cell tower installation planning.</w:t>
      </w:r>
    </w:p>
    <w:p w14:paraId="5DB2CA83" w14:textId="77777777" w:rsidR="009E366A" w:rsidRPr="009E366A" w:rsidRDefault="009E366A" w:rsidP="009E366A">
      <w:pPr>
        <w:rPr>
          <w:b/>
          <w:bCs/>
        </w:rPr>
      </w:pPr>
      <w:r w:rsidRPr="009E366A">
        <w:rPr>
          <w:b/>
          <w:bCs/>
        </w:rPr>
        <w:t>Steps:</w:t>
      </w:r>
    </w:p>
    <w:p w14:paraId="2F0FE7FF" w14:textId="77777777" w:rsidR="009E366A" w:rsidRPr="009E366A" w:rsidRDefault="009E366A" w:rsidP="009E366A">
      <w:pPr>
        <w:numPr>
          <w:ilvl w:val="0"/>
          <w:numId w:val="2"/>
        </w:numPr>
        <w:rPr>
          <w:b/>
          <w:bCs/>
        </w:rPr>
      </w:pPr>
      <w:r w:rsidRPr="009E366A">
        <w:rPr>
          <w:b/>
          <w:bCs/>
        </w:rPr>
        <w:t>Create BS site object on building rooftop location</w:t>
      </w:r>
    </w:p>
    <w:p w14:paraId="1043E467" w14:textId="77777777" w:rsidR="009E366A" w:rsidRPr="009E366A" w:rsidRDefault="009E366A" w:rsidP="009E366A">
      <w:pPr>
        <w:numPr>
          <w:ilvl w:val="0"/>
          <w:numId w:val="2"/>
        </w:numPr>
        <w:rPr>
          <w:b/>
          <w:bCs/>
        </w:rPr>
      </w:pPr>
      <w:r w:rsidRPr="009E366A">
        <w:rPr>
          <w:b/>
          <w:bCs/>
        </w:rPr>
        <w:t>Add three cells with 120-degree azimuth spacing for complete coverage</w:t>
      </w:r>
    </w:p>
    <w:p w14:paraId="179DF0D4" w14:textId="77777777" w:rsidR="009E366A" w:rsidRPr="009E366A" w:rsidRDefault="009E366A" w:rsidP="009E366A">
      <w:pPr>
        <w:numPr>
          <w:ilvl w:val="0"/>
          <w:numId w:val="2"/>
        </w:numPr>
        <w:rPr>
          <w:b/>
          <w:bCs/>
        </w:rPr>
      </w:pPr>
      <w:r w:rsidRPr="009E366A">
        <w:rPr>
          <w:b/>
          <w:bCs/>
        </w:rPr>
        <w:t>Adjust antenna height 2-3 meters above rooftop level</w:t>
      </w:r>
    </w:p>
    <w:p w14:paraId="212CAB57" w14:textId="77777777" w:rsidR="009E366A" w:rsidRDefault="009E366A" w:rsidP="009E366A">
      <w:pPr>
        <w:numPr>
          <w:ilvl w:val="0"/>
          <w:numId w:val="2"/>
        </w:numPr>
        <w:rPr>
          <w:b/>
          <w:bCs/>
        </w:rPr>
      </w:pPr>
      <w:r w:rsidRPr="009E366A">
        <w:rPr>
          <w:b/>
          <w:bCs/>
        </w:rPr>
        <w:t>Verify proper site-cell hierarchy in Object Editor</w:t>
      </w:r>
    </w:p>
    <w:p w14:paraId="70F6CD98" w14:textId="77777777" w:rsidR="00BC75B0" w:rsidRPr="009E366A" w:rsidRDefault="00BC75B0" w:rsidP="00BC75B0">
      <w:pPr>
        <w:rPr>
          <w:b/>
          <w:bCs/>
        </w:rPr>
      </w:pPr>
    </w:p>
    <w:p w14:paraId="5B4BDE4D" w14:textId="77777777" w:rsidR="00BC75B0" w:rsidRDefault="00DD62B1" w:rsidP="003B39C1">
      <w:r>
        <w:rPr>
          <w:noProof/>
        </w:rPr>
        <w:lastRenderedPageBreak/>
        <w:drawing>
          <wp:inline distT="0" distB="0" distL="0" distR="0" wp14:anchorId="23E5AAEA" wp14:editId="356AD03D">
            <wp:extent cx="5943600" cy="3343275"/>
            <wp:effectExtent l="0" t="0" r="0" b="9525"/>
            <wp:docPr id="169834836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953" w:rsidRPr="00354953">
        <w:t xml:space="preserve"> </w:t>
      </w:r>
    </w:p>
    <w:p w14:paraId="6EDB025F" w14:textId="3EC9B5AF" w:rsidR="00354953" w:rsidRPr="00354953" w:rsidRDefault="00354953" w:rsidP="003B39C1">
      <w:r>
        <w:rPr>
          <w:noProof/>
        </w:rPr>
        <w:lastRenderedPageBreak/>
        <w:drawing>
          <wp:inline distT="0" distB="0" distL="0" distR="0" wp14:anchorId="7F5F172C" wp14:editId="4A6B9EB7">
            <wp:extent cx="5943600" cy="3343275"/>
            <wp:effectExtent l="0" t="0" r="0" b="9525"/>
            <wp:docPr id="11301160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4953">
        <w:t xml:space="preserve"> </w:t>
      </w:r>
      <w:r>
        <w:rPr>
          <w:noProof/>
        </w:rPr>
        <w:drawing>
          <wp:inline distT="0" distB="0" distL="0" distR="0" wp14:anchorId="7B6137F9" wp14:editId="0AE9E7BB">
            <wp:extent cx="5943600" cy="3343275"/>
            <wp:effectExtent l="0" t="0" r="0" b="9525"/>
            <wp:docPr id="1165722823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4953">
        <w:t xml:space="preserve"> </w:t>
      </w:r>
      <w:r>
        <w:rPr>
          <w:noProof/>
        </w:rPr>
        <w:lastRenderedPageBreak/>
        <w:drawing>
          <wp:inline distT="0" distB="0" distL="0" distR="0" wp14:anchorId="0027518E" wp14:editId="73226E2F">
            <wp:extent cx="5943600" cy="3343275"/>
            <wp:effectExtent l="0" t="0" r="0" b="9525"/>
            <wp:docPr id="60119763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4953">
        <w:t xml:space="preserve">  </w:t>
      </w:r>
      <w:r>
        <w:rPr>
          <w:noProof/>
        </w:rPr>
        <w:drawing>
          <wp:inline distT="0" distB="0" distL="0" distR="0" wp14:anchorId="12E307E3" wp14:editId="4CEE759A">
            <wp:extent cx="5943600" cy="3343275"/>
            <wp:effectExtent l="0" t="0" r="0" b="9525"/>
            <wp:docPr id="182338708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4953">
        <w:t xml:space="preserve"> </w:t>
      </w:r>
    </w:p>
    <w:p w14:paraId="4F2B0132" w14:textId="77777777" w:rsidR="00BC75B0" w:rsidRDefault="00BC75B0" w:rsidP="00BC75B0">
      <w:pPr>
        <w:pStyle w:val="Heading2"/>
      </w:pPr>
    </w:p>
    <w:p w14:paraId="202F5FF3" w14:textId="77777777" w:rsidR="00BC75B0" w:rsidRDefault="00BC75B0" w:rsidP="00BC75B0">
      <w:pPr>
        <w:pStyle w:val="Heading2"/>
      </w:pPr>
    </w:p>
    <w:p w14:paraId="667E53F4" w14:textId="77777777" w:rsidR="00BC75B0" w:rsidRDefault="00BC75B0" w:rsidP="00BC75B0">
      <w:pPr>
        <w:pStyle w:val="Heading2"/>
      </w:pPr>
    </w:p>
    <w:p w14:paraId="2CC419B9" w14:textId="5480A672" w:rsidR="00BC75B0" w:rsidRPr="00BC75B0" w:rsidRDefault="00BC75B0" w:rsidP="00BC75B0">
      <w:pPr>
        <w:pStyle w:val="Heading2"/>
      </w:pPr>
      <w:bookmarkStart w:id="16" w:name="_Toc199888202"/>
      <w:r w:rsidRPr="00BC75B0">
        <w:t>Section 2: Coverage Analysis and Gap Identification</w:t>
      </w:r>
      <w:bookmarkEnd w:id="16"/>
    </w:p>
    <w:p w14:paraId="7A1B8EF1" w14:textId="77777777" w:rsidR="00BC75B0" w:rsidRPr="00BC75B0" w:rsidRDefault="00BC75B0" w:rsidP="00BC75B0">
      <w:pPr>
        <w:rPr>
          <w:b/>
          <w:bCs/>
        </w:rPr>
      </w:pPr>
      <w:r w:rsidRPr="00BC75B0">
        <w:rPr>
          <w:b/>
          <w:bCs/>
        </w:rPr>
        <w:t>Steps:</w:t>
      </w:r>
    </w:p>
    <w:p w14:paraId="0E47B15C" w14:textId="77777777" w:rsidR="00BC75B0" w:rsidRPr="00BC75B0" w:rsidRDefault="00BC75B0" w:rsidP="00BC75B0">
      <w:pPr>
        <w:numPr>
          <w:ilvl w:val="0"/>
          <w:numId w:val="3"/>
        </w:numPr>
        <w:rPr>
          <w:b/>
          <w:bCs/>
        </w:rPr>
      </w:pPr>
      <w:r w:rsidRPr="00BC75B0">
        <w:rPr>
          <w:b/>
          <w:bCs/>
        </w:rPr>
        <w:t>Run RF Prediction simulation for single base station</w:t>
      </w:r>
    </w:p>
    <w:p w14:paraId="6F6BC8FF" w14:textId="77777777" w:rsidR="00BC75B0" w:rsidRPr="00BC75B0" w:rsidRDefault="00BC75B0" w:rsidP="00BC75B0">
      <w:pPr>
        <w:numPr>
          <w:ilvl w:val="0"/>
          <w:numId w:val="3"/>
        </w:numPr>
        <w:rPr>
          <w:b/>
          <w:bCs/>
        </w:rPr>
      </w:pPr>
      <w:r w:rsidRPr="00BC75B0">
        <w:rPr>
          <w:b/>
          <w:bCs/>
        </w:rPr>
        <w:t>Filter results to show reliable coverage (-85 dBm threshold)</w:t>
      </w:r>
    </w:p>
    <w:p w14:paraId="150ACFC8" w14:textId="77777777" w:rsidR="00BC75B0" w:rsidRPr="00BC75B0" w:rsidRDefault="00BC75B0" w:rsidP="00BC75B0">
      <w:pPr>
        <w:numPr>
          <w:ilvl w:val="0"/>
          <w:numId w:val="3"/>
        </w:numPr>
        <w:rPr>
          <w:b/>
          <w:bCs/>
        </w:rPr>
      </w:pPr>
      <w:r w:rsidRPr="00BC75B0">
        <w:rPr>
          <w:b/>
          <w:bCs/>
        </w:rPr>
        <w:t>Identify significant coverage gaps requiring additional infrastructure</w:t>
      </w:r>
    </w:p>
    <w:p w14:paraId="5AD1E9EC" w14:textId="77777777" w:rsidR="00BC75B0" w:rsidRPr="00BC75B0" w:rsidRDefault="00BC75B0" w:rsidP="00BC75B0">
      <w:pPr>
        <w:numPr>
          <w:ilvl w:val="0"/>
          <w:numId w:val="3"/>
        </w:numPr>
        <w:rPr>
          <w:b/>
          <w:bCs/>
        </w:rPr>
      </w:pPr>
      <w:r w:rsidRPr="00BC75B0">
        <w:rPr>
          <w:b/>
          <w:bCs/>
        </w:rPr>
        <w:t>Create second base station in center of identified gap area</w:t>
      </w:r>
    </w:p>
    <w:p w14:paraId="4207DA67" w14:textId="77777777" w:rsidR="00BC75B0" w:rsidRDefault="00BC75B0" w:rsidP="00BC75B0">
      <w:pPr>
        <w:numPr>
          <w:ilvl w:val="0"/>
          <w:numId w:val="3"/>
        </w:numPr>
        <w:rPr>
          <w:b/>
          <w:bCs/>
        </w:rPr>
      </w:pPr>
      <w:r w:rsidRPr="00BC75B0">
        <w:rPr>
          <w:b/>
          <w:bCs/>
        </w:rPr>
        <w:t>Configure duplicate cells (CellBS2-A, B, C) at strategic location</w:t>
      </w:r>
    </w:p>
    <w:p w14:paraId="5B246CF2" w14:textId="77777777" w:rsidR="00BC75B0" w:rsidRDefault="00BC75B0" w:rsidP="00BC75B0">
      <w:pPr>
        <w:ind w:left="720"/>
        <w:rPr>
          <w:b/>
          <w:bCs/>
        </w:rPr>
      </w:pPr>
    </w:p>
    <w:p w14:paraId="21E4C29D" w14:textId="77777777" w:rsidR="00BC75B0" w:rsidRPr="00BC75B0" w:rsidRDefault="00BC75B0" w:rsidP="00BC75B0">
      <w:pPr>
        <w:pStyle w:val="Heading2"/>
      </w:pPr>
      <w:bookmarkStart w:id="17" w:name="_Toc199888203"/>
      <w:r w:rsidRPr="00BC75B0">
        <w:t>Section 3: Coverage Optimization Results</w:t>
      </w:r>
      <w:bookmarkEnd w:id="17"/>
    </w:p>
    <w:p w14:paraId="600AB76E" w14:textId="77777777" w:rsidR="00BC75B0" w:rsidRPr="00BC75B0" w:rsidRDefault="00BC75B0" w:rsidP="00BC75B0">
      <w:pPr>
        <w:ind w:left="360"/>
        <w:rPr>
          <w:b/>
          <w:bCs/>
        </w:rPr>
      </w:pPr>
      <w:r w:rsidRPr="00BC75B0">
        <w:rPr>
          <w:b/>
          <w:bCs/>
        </w:rPr>
        <w:t>Comparison Analysis:</w:t>
      </w:r>
    </w:p>
    <w:p w14:paraId="162BF239" w14:textId="77777777" w:rsidR="00BC75B0" w:rsidRPr="00BC75B0" w:rsidRDefault="00BC75B0" w:rsidP="00BC75B0">
      <w:pPr>
        <w:numPr>
          <w:ilvl w:val="0"/>
          <w:numId w:val="4"/>
        </w:numPr>
        <w:rPr>
          <w:b/>
          <w:bCs/>
        </w:rPr>
      </w:pPr>
      <w:r w:rsidRPr="00BC75B0">
        <w:rPr>
          <w:b/>
          <w:bCs/>
        </w:rPr>
        <w:t>Single BS: Limited coverage with significant gap areas</w:t>
      </w:r>
    </w:p>
    <w:p w14:paraId="2EF82077" w14:textId="77777777" w:rsidR="00BC75B0" w:rsidRPr="00BC75B0" w:rsidRDefault="00BC75B0" w:rsidP="00BC75B0">
      <w:pPr>
        <w:numPr>
          <w:ilvl w:val="0"/>
          <w:numId w:val="4"/>
        </w:numPr>
        <w:rPr>
          <w:b/>
          <w:bCs/>
        </w:rPr>
      </w:pPr>
      <w:r w:rsidRPr="00BC75B0">
        <w:rPr>
          <w:b/>
          <w:bCs/>
        </w:rPr>
        <w:t>Dual BS: Enhanced coverage with minimized dead zones</w:t>
      </w:r>
    </w:p>
    <w:p w14:paraId="00025212" w14:textId="77777777" w:rsidR="00BC75B0" w:rsidRPr="00BC75B0" w:rsidRDefault="00BC75B0" w:rsidP="00BC75B0">
      <w:pPr>
        <w:numPr>
          <w:ilvl w:val="0"/>
          <w:numId w:val="4"/>
        </w:numPr>
        <w:rPr>
          <w:b/>
          <w:bCs/>
        </w:rPr>
      </w:pPr>
      <w:r w:rsidRPr="00BC75B0">
        <w:rPr>
          <w:b/>
          <w:bCs/>
        </w:rPr>
        <w:t>Improvement: Expanded service area and consistent signal quality</w:t>
      </w:r>
    </w:p>
    <w:p w14:paraId="05414F18" w14:textId="77777777" w:rsidR="00BC75B0" w:rsidRPr="00BC75B0" w:rsidRDefault="00BC75B0" w:rsidP="00BC75B0">
      <w:pPr>
        <w:ind w:left="360"/>
        <w:rPr>
          <w:b/>
          <w:bCs/>
        </w:rPr>
      </w:pPr>
    </w:p>
    <w:p w14:paraId="016402BB" w14:textId="412362ED" w:rsidR="00661246" w:rsidRPr="006E52CB" w:rsidRDefault="00354953" w:rsidP="00661246">
      <w:r>
        <w:rPr>
          <w:noProof/>
        </w:rPr>
        <w:lastRenderedPageBreak/>
        <w:drawing>
          <wp:inline distT="0" distB="0" distL="0" distR="0" wp14:anchorId="0326C84F" wp14:editId="7F5076E7">
            <wp:extent cx="5943600" cy="3343275"/>
            <wp:effectExtent l="0" t="0" r="0" b="9525"/>
            <wp:docPr id="187639513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4953">
        <w:t xml:space="preserve"> </w:t>
      </w:r>
      <w:r>
        <w:rPr>
          <w:noProof/>
        </w:rPr>
        <w:drawing>
          <wp:inline distT="0" distB="0" distL="0" distR="0" wp14:anchorId="4A1E503F" wp14:editId="67D8B2CE">
            <wp:extent cx="5977467" cy="3362325"/>
            <wp:effectExtent l="0" t="0" r="4445" b="0"/>
            <wp:docPr id="152143708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048" cy="337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75B0" w:rsidRPr="00BC75B0">
        <w:rPr>
          <w:rFonts w:ascii="Segoe UI" w:hAnsi="Segoe UI" w:cs="Segoe UI"/>
          <w:b/>
          <w:bCs/>
          <w:sz w:val="20"/>
          <w:szCs w:val="20"/>
          <w:shd w:val="clear" w:color="auto" w:fill="241B2F"/>
        </w:rPr>
        <w:t xml:space="preserve"> </w:t>
      </w:r>
      <w:r w:rsidR="00BC75B0" w:rsidRPr="00BC75B0">
        <w:rPr>
          <w:rStyle w:val="Heading2Char"/>
        </w:rPr>
        <w:t>Conclusion</w:t>
      </w:r>
      <w:r w:rsidR="00BC75B0" w:rsidRPr="00BC75B0">
        <w:rPr>
          <w:b/>
          <w:bCs/>
        </w:rPr>
        <w:t>:</w:t>
      </w:r>
      <w:r w:rsidR="00BC75B0" w:rsidRPr="00BC75B0">
        <w:t> Strategic placement of multiple base stations effectively addresses coverage deficiencies. GIS-based modeling enables optimal network planning by identifying gaps and validating infrastructure solutions before deployment</w:t>
      </w:r>
      <w:r w:rsidR="003F60A1" w:rsidRPr="003F60A1">
        <w:t xml:space="preserve"> </w:t>
      </w:r>
    </w:p>
    <w:sectPr w:rsidR="00661246" w:rsidRPr="006E52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BB3679"/>
    <w:multiLevelType w:val="multilevel"/>
    <w:tmpl w:val="FC366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ED0141"/>
    <w:multiLevelType w:val="multilevel"/>
    <w:tmpl w:val="A27CD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0630E9D"/>
    <w:multiLevelType w:val="multilevel"/>
    <w:tmpl w:val="AE34B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5F4352"/>
    <w:multiLevelType w:val="multilevel"/>
    <w:tmpl w:val="BF50D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2758912">
    <w:abstractNumId w:val="0"/>
  </w:num>
  <w:num w:numId="2" w16cid:durableId="103380792">
    <w:abstractNumId w:val="1"/>
  </w:num>
  <w:num w:numId="3" w16cid:durableId="1557929666">
    <w:abstractNumId w:val="3"/>
  </w:num>
  <w:num w:numId="4" w16cid:durableId="7954107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2CB"/>
    <w:rsid w:val="00091CA1"/>
    <w:rsid w:val="000B1979"/>
    <w:rsid w:val="000D09FC"/>
    <w:rsid w:val="00141B0B"/>
    <w:rsid w:val="0027326C"/>
    <w:rsid w:val="00354953"/>
    <w:rsid w:val="00383100"/>
    <w:rsid w:val="003B39C1"/>
    <w:rsid w:val="003D132F"/>
    <w:rsid w:val="003E5AFE"/>
    <w:rsid w:val="003F60A1"/>
    <w:rsid w:val="00496DC8"/>
    <w:rsid w:val="004E5B27"/>
    <w:rsid w:val="00550873"/>
    <w:rsid w:val="00661246"/>
    <w:rsid w:val="006E52CB"/>
    <w:rsid w:val="00706ADB"/>
    <w:rsid w:val="008B340E"/>
    <w:rsid w:val="008B3626"/>
    <w:rsid w:val="008D408B"/>
    <w:rsid w:val="008E41FB"/>
    <w:rsid w:val="009265EA"/>
    <w:rsid w:val="009E366A"/>
    <w:rsid w:val="00BC75B0"/>
    <w:rsid w:val="00DD62B1"/>
    <w:rsid w:val="00DF2429"/>
    <w:rsid w:val="00E4544C"/>
    <w:rsid w:val="00EA47DF"/>
    <w:rsid w:val="00F71873"/>
    <w:rsid w:val="00FA3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EC1C4"/>
  <w15:chartTrackingRefBased/>
  <w15:docId w15:val="{AB3CC38C-57FD-4EE7-A2D0-750D4958B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52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52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52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52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2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2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2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2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2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52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E52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52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52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2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2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2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2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2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52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52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52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52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52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52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52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52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52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52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52CB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E5AFE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3E5AFE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E5AF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73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3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4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2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0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59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4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6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7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4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4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1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0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8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4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8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5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1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8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7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7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6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2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6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63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6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9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1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6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9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2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4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5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6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0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1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5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4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4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4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8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2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4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9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5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9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5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4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3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1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5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7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9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7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4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6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0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5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2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2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4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9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6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7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5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3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2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1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9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1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0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0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9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7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9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2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7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5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9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5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9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13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9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7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1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9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8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7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6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7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5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5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46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8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9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6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0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1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1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5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9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5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0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4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7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5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2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8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3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3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8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4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5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4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6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9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63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2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0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7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2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03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6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2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8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7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4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1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9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0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4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5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5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3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3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4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9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8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8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9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13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0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42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9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0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8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9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1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3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7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9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0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9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54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3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0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9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4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8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6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0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9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7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1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56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97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9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4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1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7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4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8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9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9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22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9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8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5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4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4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9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2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6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2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4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0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7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6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6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0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5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8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3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1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1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0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5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7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8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9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2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3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8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1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2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9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1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4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8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1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2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2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4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8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1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0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3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6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6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6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3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7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1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8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2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5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1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8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6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0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9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0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1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9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7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0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8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2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9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2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44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7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6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8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0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3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5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5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6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4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2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3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96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8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4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50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5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0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9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9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3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8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4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8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0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0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9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2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8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4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7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3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9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8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3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8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8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6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4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5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23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2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66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5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3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3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4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1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4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4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0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7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8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2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6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24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1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8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6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1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7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5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8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2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1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9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3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6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2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8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9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0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9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6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0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0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7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0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4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1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3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6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9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1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1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1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8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4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5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4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2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1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9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3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1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3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0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3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2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1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5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4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3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2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7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9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8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1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4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1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8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2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5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8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8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5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5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6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4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5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1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45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6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0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7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7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52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9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1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1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2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8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2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9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5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7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9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7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1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45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54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9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8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</dc:creator>
  <cp:keywords/>
  <dc:description/>
  <cp:lastModifiedBy>mark</cp:lastModifiedBy>
  <cp:revision>8</cp:revision>
  <cp:lastPrinted>2025-06-03T21:09:00Z</cp:lastPrinted>
  <dcterms:created xsi:type="dcterms:W3CDTF">2025-05-28T22:24:00Z</dcterms:created>
  <dcterms:modified xsi:type="dcterms:W3CDTF">2025-06-03T21:10:00Z</dcterms:modified>
</cp:coreProperties>
</file>